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813F9B4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0C7392" w:rsidRPr="000C7392">
        <w:rPr>
          <w:rFonts w:ascii="Times New Roman" w:hAnsi="Times New Roman"/>
          <w:sz w:val="24"/>
          <w:szCs w:val="24"/>
        </w:rPr>
        <w:t>Насос ЦНСк 60-198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0BEF97C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0C7392" w:rsidRPr="000C7392">
        <w:rPr>
          <w:rFonts w:ascii="Times New Roman" w:hAnsi="Times New Roman"/>
          <w:sz w:val="24"/>
          <w:szCs w:val="24"/>
        </w:rPr>
        <w:t>281314.900.000051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3A53783B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Центробежный насос многоступенчатый секционный 60-198 на раме предназначены для перекачивания воды. Насос изготавливаются климатическом исполнении УХЛ и Т категории размещения 4 и 2 по ГОСТ 15150-69. Проточная часть изготовлена из материала 12Х18Н10Т.</w:t>
      </w:r>
    </w:p>
    <w:p w14:paraId="2F3853C4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 xml:space="preserve">Техническая характеристика: </w:t>
      </w:r>
    </w:p>
    <w:p w14:paraId="1EF24200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Производительность, м3/ч:                        60;</w:t>
      </w:r>
    </w:p>
    <w:p w14:paraId="4EDAAB87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Напор, м:                                                      198;</w:t>
      </w:r>
    </w:p>
    <w:p w14:paraId="35F3365B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Число ступений                                           6;</w:t>
      </w:r>
    </w:p>
    <w:p w14:paraId="4E791281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Частота вращения, об/мин.:                       3000;</w:t>
      </w:r>
    </w:p>
    <w:p w14:paraId="15C7C9B7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Допускаемый кавитационный запас, не менее, м:     4,5;</w:t>
      </w:r>
    </w:p>
    <w:p w14:paraId="2C9225B5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Габаритные размеры, мм : ДхШхВ,          1190х640х500;</w:t>
      </w:r>
    </w:p>
    <w:p w14:paraId="7DBD5B61" w14:textId="77777777" w:rsidR="000C7392" w:rsidRPr="000C7392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Масса, кг, не более:                                     305.</w:t>
      </w:r>
    </w:p>
    <w:p w14:paraId="2383DA8F" w14:textId="64679524" w:rsidR="00792594" w:rsidRPr="00E240A0" w:rsidRDefault="000C7392" w:rsidP="000C739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7392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2022 года выпуска.</w:t>
      </w:r>
    </w:p>
    <w:p w14:paraId="0A39BE47" w14:textId="23EE5748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058602" w14:textId="77777777" w:rsidR="003A6816" w:rsidRPr="00566A87" w:rsidRDefault="003A6816" w:rsidP="003A68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CF2E845" w14:textId="77777777" w:rsidR="003A6816" w:rsidRPr="00566A87" w:rsidRDefault="003A6816" w:rsidP="003A68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0DC58E57" w14:textId="77777777" w:rsidR="003A6816" w:rsidRDefault="003A6816" w:rsidP="003A68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12616E75" w14:textId="6EF2490A" w:rsidR="00792594" w:rsidRPr="00E240A0" w:rsidRDefault="003A6816" w:rsidP="003A681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17EFA" w14:textId="77777777" w:rsidR="00BF5739" w:rsidRDefault="00BF5739" w:rsidP="00196677">
      <w:pPr>
        <w:spacing w:after="0" w:line="240" w:lineRule="auto"/>
      </w:pPr>
      <w:r>
        <w:separator/>
      </w:r>
    </w:p>
  </w:endnote>
  <w:endnote w:type="continuationSeparator" w:id="0">
    <w:p w14:paraId="73500544" w14:textId="77777777" w:rsidR="00BF5739" w:rsidRDefault="00BF5739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5C01D" w14:textId="77777777" w:rsidR="00BF5739" w:rsidRDefault="00BF5739" w:rsidP="00196677">
      <w:pPr>
        <w:spacing w:after="0" w:line="240" w:lineRule="auto"/>
      </w:pPr>
      <w:r>
        <w:separator/>
      </w:r>
    </w:p>
  </w:footnote>
  <w:footnote w:type="continuationSeparator" w:id="0">
    <w:p w14:paraId="6CBADB3D" w14:textId="77777777" w:rsidR="00BF5739" w:rsidRDefault="00BF5739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C7392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5DC6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816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573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F5752-2A6E-433F-834F-89B0AAD4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2024-02-20T14:50:00Z</dcterms:modified>
</cp:coreProperties>
</file>